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D25A8" w14:textId="77777777" w:rsidR="00FE067E" w:rsidRDefault="003C6034" w:rsidP="00CC1F3B">
      <w:pPr>
        <w:pStyle w:val="TitlePageOrigin"/>
      </w:pPr>
      <w:r>
        <w:rPr>
          <w:caps w:val="0"/>
        </w:rPr>
        <w:t>WEST VIRGINIA LEGISLATURE</w:t>
      </w:r>
    </w:p>
    <w:p w14:paraId="0F3A68E3"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ED6918C" w14:textId="77777777" w:rsidR="00CD36CF" w:rsidRDefault="000B522C" w:rsidP="00CC1F3B">
      <w:pPr>
        <w:pStyle w:val="TitlePageBillPrefix"/>
      </w:pPr>
      <w:sdt>
        <w:sdtPr>
          <w:tag w:val="IntroDate"/>
          <w:id w:val="-1236936958"/>
          <w:placeholder>
            <w:docPart w:val="88B00E9309B44E59BC10CCD056DB8DD7"/>
          </w:placeholder>
          <w:text/>
        </w:sdtPr>
        <w:sdtEndPr/>
        <w:sdtContent>
          <w:r w:rsidR="00AE48A0">
            <w:t>Introduced</w:t>
          </w:r>
        </w:sdtContent>
      </w:sdt>
    </w:p>
    <w:p w14:paraId="189A93D5" w14:textId="27499EA3" w:rsidR="00CD36CF" w:rsidRDefault="000B522C" w:rsidP="00CC1F3B">
      <w:pPr>
        <w:pStyle w:val="BillNumber"/>
      </w:pPr>
      <w:sdt>
        <w:sdtPr>
          <w:tag w:val="Chamber"/>
          <w:id w:val="893011969"/>
          <w:lock w:val="sdtLocked"/>
          <w:placeholder>
            <w:docPart w:val="5E0FAE64754E477D931ADDC4EB1EC19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78AF01BA3C840C08B27CB01CF9A308A"/>
          </w:placeholder>
          <w:text/>
        </w:sdtPr>
        <w:sdtEndPr/>
        <w:sdtContent>
          <w:r>
            <w:t>3392</w:t>
          </w:r>
        </w:sdtContent>
      </w:sdt>
    </w:p>
    <w:p w14:paraId="7D262266" w14:textId="53E05997" w:rsidR="00CD36CF" w:rsidRDefault="00CD36CF" w:rsidP="00CC1F3B">
      <w:pPr>
        <w:pStyle w:val="Sponsors"/>
      </w:pPr>
      <w:r>
        <w:t xml:space="preserve">By </w:t>
      </w:r>
      <w:sdt>
        <w:sdtPr>
          <w:tag w:val="Sponsors"/>
          <w:id w:val="1589585889"/>
          <w:placeholder>
            <w:docPart w:val="8344AAC16CA54954A6ACFF5BA2DB2684"/>
          </w:placeholder>
          <w:text w:multiLine="1"/>
        </w:sdtPr>
        <w:sdtEndPr/>
        <w:sdtContent>
          <w:r w:rsidR="006756DF">
            <w:t>Delegates Hornbuckle</w:t>
          </w:r>
          <w:r w:rsidR="00A73A8F">
            <w:t xml:space="preserve">, </w:t>
          </w:r>
          <w:r w:rsidR="006756DF">
            <w:t>Williams</w:t>
          </w:r>
          <w:r w:rsidR="00A73A8F">
            <w:t>, Young, Hamilton, Garcia, Lewis, Hansen, and Pushkin</w:t>
          </w:r>
        </w:sdtContent>
      </w:sdt>
    </w:p>
    <w:p w14:paraId="3B02A2F5" w14:textId="0FF6790B" w:rsidR="00E831B3" w:rsidRDefault="00CD36CF" w:rsidP="00CC1F3B">
      <w:pPr>
        <w:pStyle w:val="References"/>
      </w:pPr>
      <w:r>
        <w:t>[</w:t>
      </w:r>
      <w:sdt>
        <w:sdtPr>
          <w:tag w:val="References"/>
          <w:id w:val="-1043047873"/>
          <w:placeholder>
            <w:docPart w:val="F7F697858C0343A793C6931B6D50D29E"/>
          </w:placeholder>
          <w:text w:multiLine="1"/>
        </w:sdtPr>
        <w:sdtEndPr/>
        <w:sdtContent>
          <w:r w:rsidR="000B522C">
            <w:t>Introduced March 17, 2025; referred to the Committee on Finance</w:t>
          </w:r>
        </w:sdtContent>
      </w:sdt>
      <w:r>
        <w:t>]</w:t>
      </w:r>
    </w:p>
    <w:p w14:paraId="6F326D3D" w14:textId="048513EE" w:rsidR="00303684" w:rsidRDefault="0000526A" w:rsidP="00CC1F3B">
      <w:pPr>
        <w:pStyle w:val="TitleSection"/>
      </w:pPr>
      <w:r>
        <w:lastRenderedPageBreak/>
        <w:t>A BILL</w:t>
      </w:r>
      <w:r w:rsidR="006756DF">
        <w:t xml:space="preserve"> </w:t>
      </w:r>
      <w:r w:rsidR="006756DF" w:rsidRPr="00995868">
        <w:rPr>
          <w:color w:val="auto"/>
        </w:rPr>
        <w:t>to amend and reenact §21A-8-16 of the Code of West Virginia, 1931, as amended, all relating to maintaining the solvency of the Unemployment Compensation Fund; providing a mechanism for the Governor to borrow funds from the Revenue Shortfall Reserve Fund for a limited period and deposit those funds into the Unemployment Compensation Fund if the balance of the Unemployment Compensation Fund drops below $50 million.</w:t>
      </w:r>
    </w:p>
    <w:p w14:paraId="7C95AE00" w14:textId="77777777" w:rsidR="00303684" w:rsidRDefault="00303684" w:rsidP="00CC1F3B">
      <w:pPr>
        <w:pStyle w:val="EnactingClause"/>
      </w:pPr>
      <w:r>
        <w:t>Be it enacted by the Legislature of West Virginia:</w:t>
      </w:r>
    </w:p>
    <w:p w14:paraId="1541251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7571779" w14:textId="77777777" w:rsidR="006756DF" w:rsidRDefault="006756DF" w:rsidP="006756DF">
      <w:pPr>
        <w:pStyle w:val="ArticleHeading"/>
        <w:rPr>
          <w:color w:val="auto"/>
        </w:rPr>
        <w:sectPr w:rsidR="006756DF" w:rsidSect="006756DF">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995868">
        <w:rPr>
          <w:color w:val="auto"/>
        </w:rPr>
        <w:t>ARTICLE 8.  UNEMPLOYMENT COMPENSATION FUND.</w:t>
      </w:r>
    </w:p>
    <w:p w14:paraId="1212B920" w14:textId="77777777" w:rsidR="006756DF" w:rsidRPr="00D56CC9" w:rsidRDefault="006756DF" w:rsidP="006756DF">
      <w:pPr>
        <w:pStyle w:val="SectionHeading"/>
        <w:sectPr w:rsidR="006756DF" w:rsidRPr="00D56CC9" w:rsidSect="006756DF">
          <w:type w:val="continuous"/>
          <w:pgSz w:w="12240" w:h="15840" w:code="1"/>
          <w:pgMar w:top="1440" w:right="1440" w:bottom="1440" w:left="1440" w:header="720" w:footer="720" w:gutter="0"/>
          <w:lnNumType w:countBy="1" w:restart="newSection"/>
          <w:cols w:space="720"/>
          <w:titlePg/>
          <w:docGrid w:linePitch="360"/>
        </w:sectPr>
      </w:pPr>
      <w:r w:rsidRPr="00D56CC9">
        <w:t>§21A-8-16. Loans to Unemployment Compensation Fund from Revenue Shortfall Reserve Fund.</w:t>
      </w:r>
    </w:p>
    <w:p w14:paraId="7354B67F" w14:textId="6371B659" w:rsidR="006756DF" w:rsidRPr="00D56CC9" w:rsidRDefault="006756DF" w:rsidP="006756DF">
      <w:pPr>
        <w:pStyle w:val="SectionBody"/>
      </w:pPr>
      <w:r w:rsidRPr="00D56CC9">
        <w:t xml:space="preserve">(a) Notwithstanding any provision of this code to the contrary and subject to the provisions of this section, the Governor may, by executive order, after first notifying the presiding officers of both houses of the Legislature in writing, borrow funds from the Revenue Shortfall Reserve Fund created in </w:t>
      </w:r>
      <w:r w:rsidR="005D6534">
        <w:t>§11B-2-20</w:t>
      </w:r>
      <w:r w:rsidRPr="00D56CC9">
        <w:t xml:space="preserve"> of this code for deposit into the Unemployment Compensation Fund, created in section one of this article, to be expended in accordance with this code. The amount of funds borrowed and outstanding under this section may not exceed $50 million at any one time, or the amount the Governor determines is necessary to adequately sustain the balance in the Unemployment Compensation Fund at a minimum of $50 million, whichever is less.</w:t>
      </w:r>
    </w:p>
    <w:p w14:paraId="13EA16FB" w14:textId="30BA99EF" w:rsidR="006756DF" w:rsidRPr="00D56CC9" w:rsidRDefault="006756DF" w:rsidP="006756DF">
      <w:pPr>
        <w:pStyle w:val="SectionBody"/>
      </w:pPr>
      <w:r w:rsidRPr="00D56CC9">
        <w:t xml:space="preserve">(b) Notwithstanding the provisions of subsection (a) of this section, the Governor may not borrow funds from the Revenue Shortfall Reserve Fund unless the Executive Director of Workforce West Virginia has projected that the balance in the state’s Unemployment Compensation Fund will be less than $50 million at any time during the next </w:t>
      </w:r>
      <w:r w:rsidR="005D6534">
        <w:t>30</w:t>
      </w:r>
      <w:r w:rsidRPr="00D56CC9">
        <w:t xml:space="preserve"> days.</w:t>
      </w:r>
    </w:p>
    <w:p w14:paraId="168063F1" w14:textId="77777777" w:rsidR="006756DF" w:rsidRPr="00D56CC9" w:rsidRDefault="006756DF" w:rsidP="006756DF">
      <w:pPr>
        <w:pStyle w:val="SectionBody"/>
      </w:pPr>
      <w:r w:rsidRPr="00D56CC9">
        <w:t>(c) Any funds borrowed pursuant to this section shall be used to pay benefits only.</w:t>
      </w:r>
    </w:p>
    <w:p w14:paraId="5686D656" w14:textId="5FC6885D" w:rsidR="006756DF" w:rsidRPr="00D56CC9" w:rsidRDefault="006756DF" w:rsidP="006756DF">
      <w:pPr>
        <w:pStyle w:val="SectionBody"/>
      </w:pPr>
      <w:r w:rsidRPr="00D56CC9">
        <w:t xml:space="preserve">(d) Any funds borrowed pursuant to this subsection shall be repaid from funds on deposit in the Unemployment Trust Fund in excess of $50 million or from other funds legally available for such purpose, without interest, and redeposited to the credit of the Revenue Shortfall Reserve Fund within </w:t>
      </w:r>
      <w:r w:rsidR="005D6534">
        <w:t>180</w:t>
      </w:r>
      <w:r w:rsidRPr="00D56CC9">
        <w:t xml:space="preserve"> days of their withdrawal.</w:t>
      </w:r>
    </w:p>
    <w:p w14:paraId="7F39D81F" w14:textId="0DD98D84" w:rsidR="008736AA" w:rsidRDefault="006756DF" w:rsidP="006756DF">
      <w:pPr>
        <w:pStyle w:val="SectionBody"/>
      </w:pPr>
      <w:r w:rsidRPr="00D56CC9">
        <w:lastRenderedPageBreak/>
        <w:t xml:space="preserve">(e) No amounts may be borrowed pursuant to the provisions of this section after September 1, </w:t>
      </w:r>
      <w:r w:rsidRPr="00E35443">
        <w:rPr>
          <w:strike/>
        </w:rPr>
        <w:t>2018</w:t>
      </w:r>
      <w:r>
        <w:t xml:space="preserve"> </w:t>
      </w:r>
      <w:r>
        <w:rPr>
          <w:u w:val="single"/>
        </w:rPr>
        <w:t>2027.</w:t>
      </w:r>
    </w:p>
    <w:p w14:paraId="69251080" w14:textId="77777777" w:rsidR="00C33014" w:rsidRDefault="00C33014" w:rsidP="00CC1F3B">
      <w:pPr>
        <w:pStyle w:val="Note"/>
      </w:pPr>
    </w:p>
    <w:p w14:paraId="30E96996" w14:textId="77777777" w:rsidR="005D6534" w:rsidRDefault="00CF1DCA" w:rsidP="00CC1F3B">
      <w:pPr>
        <w:pStyle w:val="Note"/>
      </w:pPr>
      <w:r>
        <w:t xml:space="preserve">NOTE: </w:t>
      </w:r>
      <w:r w:rsidR="005D6534">
        <w:t>The purpose of this bill is to authorize the Governor to borrow money from the Revenue Shortfall Reserve Fund to fund the Unemployment Compensation Fund when federal layoffs deplete the Unemployment Compensation Fund.</w:t>
      </w:r>
    </w:p>
    <w:p w14:paraId="13F2BAF8" w14:textId="05B2A17A"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headerReference w:type="default" r:id="rId19"/>
      <w:footerReference w:type="default" r:id="rId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5C317" w14:textId="77777777" w:rsidR="006756DF" w:rsidRPr="00B844FE" w:rsidRDefault="006756DF" w:rsidP="00B844FE">
      <w:r>
        <w:separator/>
      </w:r>
    </w:p>
  </w:endnote>
  <w:endnote w:type="continuationSeparator" w:id="0">
    <w:p w14:paraId="1180C889" w14:textId="77777777" w:rsidR="006756DF" w:rsidRPr="00B844FE" w:rsidRDefault="006756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FB365C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5449F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CAC26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E831" w14:textId="77777777" w:rsidR="006756DF" w:rsidRPr="00D56CC9" w:rsidRDefault="006756DF" w:rsidP="00D56C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13C9" w14:textId="77777777" w:rsidR="006756DF" w:rsidRPr="00D56CC9" w:rsidRDefault="006756DF" w:rsidP="00D56C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1328" w14:textId="77777777" w:rsidR="006756DF" w:rsidRPr="00D56CC9" w:rsidRDefault="006756DF" w:rsidP="00D56CC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446430"/>
      <w:docPartObj>
        <w:docPartGallery w:val="Page Numbers (Bottom of Page)"/>
        <w:docPartUnique/>
      </w:docPartObj>
    </w:sdtPr>
    <w:sdtEndPr>
      <w:rPr>
        <w:noProof/>
      </w:rPr>
    </w:sdtEndPr>
    <w:sdtContent>
      <w:p w14:paraId="7C8B129D" w14:textId="0974533E" w:rsidR="00B77E51" w:rsidRDefault="00B77E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59FE89" w14:textId="77777777" w:rsidR="00B77E51" w:rsidRPr="00D56CC9" w:rsidRDefault="00B77E51" w:rsidP="00D5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3536C" w14:textId="77777777" w:rsidR="006756DF" w:rsidRPr="00B844FE" w:rsidRDefault="006756DF" w:rsidP="00B844FE">
      <w:r>
        <w:separator/>
      </w:r>
    </w:p>
  </w:footnote>
  <w:footnote w:type="continuationSeparator" w:id="0">
    <w:p w14:paraId="1EFD43F6" w14:textId="77777777" w:rsidR="006756DF" w:rsidRPr="00B844FE" w:rsidRDefault="006756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D492" w14:textId="77777777" w:rsidR="002A0269" w:rsidRPr="00B844FE" w:rsidRDefault="000B522C">
    <w:pPr>
      <w:pStyle w:val="Header"/>
    </w:pPr>
    <w:sdt>
      <w:sdtPr>
        <w:id w:val="-684364211"/>
        <w:placeholder>
          <w:docPart w:val="5E0FAE64754E477D931ADDC4EB1EC19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E0FAE64754E477D931ADDC4EB1EC19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7DE5" w14:textId="532850C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5D6534">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D6534">
          <w:rPr>
            <w:sz w:val="22"/>
            <w:szCs w:val="22"/>
          </w:rPr>
          <w:t>2025R3740</w:t>
        </w:r>
      </w:sdtContent>
    </w:sdt>
  </w:p>
  <w:p w14:paraId="3378A98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1F73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6C67C" w14:textId="77777777" w:rsidR="006756DF" w:rsidRPr="00D56CC9" w:rsidRDefault="006756DF" w:rsidP="00D56C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1CF8" w14:textId="77777777" w:rsidR="006756DF" w:rsidRPr="00D56CC9" w:rsidRDefault="006756DF" w:rsidP="00D56C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65F2" w14:textId="77777777" w:rsidR="006756DF" w:rsidRPr="00D56CC9" w:rsidRDefault="006756DF" w:rsidP="00D56CC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A8897" w14:textId="77777777" w:rsidR="00B77E51" w:rsidRPr="00686E9A" w:rsidRDefault="00B77E51" w:rsidP="00B77E51">
    <w:pPr>
      <w:pStyle w:val="HeaderStyle"/>
      <w:rPr>
        <w:sz w:val="22"/>
        <w:szCs w:val="22"/>
      </w:rPr>
    </w:pPr>
    <w:r w:rsidRPr="00686E9A">
      <w:rPr>
        <w:sz w:val="22"/>
        <w:szCs w:val="22"/>
      </w:rPr>
      <w:t xml:space="preserve">Intr </w:t>
    </w:r>
    <w:r>
      <w:rPr>
        <w:sz w:val="22"/>
        <w:szCs w:val="22"/>
      </w:rPr>
      <w:t>HB</w:t>
    </w:r>
    <w:sdt>
      <w:sdtPr>
        <w:rPr>
          <w:sz w:val="22"/>
          <w:szCs w:val="22"/>
        </w:rPr>
        <w:tag w:val="BNumWH"/>
        <w:id w:val="-1633400766"/>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570079786"/>
        <w:text/>
      </w:sdtPr>
      <w:sdtEndPr/>
      <w:sdtContent>
        <w:r>
          <w:rPr>
            <w:sz w:val="22"/>
            <w:szCs w:val="22"/>
          </w:rPr>
          <w:t>2025R3740</w:t>
        </w:r>
      </w:sdtContent>
    </w:sdt>
  </w:p>
  <w:p w14:paraId="2A7B5C78" w14:textId="77777777" w:rsidR="00B77E51" w:rsidRPr="00D56CC9" w:rsidRDefault="00B77E51" w:rsidP="00D56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6DF"/>
    <w:rsid w:val="0000526A"/>
    <w:rsid w:val="000573A9"/>
    <w:rsid w:val="00085D22"/>
    <w:rsid w:val="00093AB0"/>
    <w:rsid w:val="000B522C"/>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57F53"/>
    <w:rsid w:val="00394191"/>
    <w:rsid w:val="003C51CD"/>
    <w:rsid w:val="003C6034"/>
    <w:rsid w:val="00400B5C"/>
    <w:rsid w:val="004368E0"/>
    <w:rsid w:val="00452BBD"/>
    <w:rsid w:val="004C13DD"/>
    <w:rsid w:val="004D3ABE"/>
    <w:rsid w:val="004E3441"/>
    <w:rsid w:val="00500579"/>
    <w:rsid w:val="005A5366"/>
    <w:rsid w:val="005D6534"/>
    <w:rsid w:val="006369EB"/>
    <w:rsid w:val="00637E73"/>
    <w:rsid w:val="006432B6"/>
    <w:rsid w:val="006756DF"/>
    <w:rsid w:val="006865E9"/>
    <w:rsid w:val="00686E9A"/>
    <w:rsid w:val="00691F3E"/>
    <w:rsid w:val="00694BFB"/>
    <w:rsid w:val="006A106B"/>
    <w:rsid w:val="006C523D"/>
    <w:rsid w:val="006D4036"/>
    <w:rsid w:val="007A5259"/>
    <w:rsid w:val="007A7081"/>
    <w:rsid w:val="007D30C6"/>
    <w:rsid w:val="007F1CF5"/>
    <w:rsid w:val="00834EDE"/>
    <w:rsid w:val="008736AA"/>
    <w:rsid w:val="008D275D"/>
    <w:rsid w:val="00946186"/>
    <w:rsid w:val="00980327"/>
    <w:rsid w:val="00986478"/>
    <w:rsid w:val="009B5557"/>
    <w:rsid w:val="009F1067"/>
    <w:rsid w:val="00A31E01"/>
    <w:rsid w:val="00A527AD"/>
    <w:rsid w:val="00A718CF"/>
    <w:rsid w:val="00A73A8F"/>
    <w:rsid w:val="00AA069B"/>
    <w:rsid w:val="00AE48A0"/>
    <w:rsid w:val="00AE61BE"/>
    <w:rsid w:val="00B16F25"/>
    <w:rsid w:val="00B24422"/>
    <w:rsid w:val="00B66B81"/>
    <w:rsid w:val="00B71E6F"/>
    <w:rsid w:val="00B77E51"/>
    <w:rsid w:val="00B80C20"/>
    <w:rsid w:val="00B844FE"/>
    <w:rsid w:val="00B86B4F"/>
    <w:rsid w:val="00BA1F84"/>
    <w:rsid w:val="00BB1C2C"/>
    <w:rsid w:val="00BC562B"/>
    <w:rsid w:val="00C33014"/>
    <w:rsid w:val="00C33434"/>
    <w:rsid w:val="00C34869"/>
    <w:rsid w:val="00C3700B"/>
    <w:rsid w:val="00C42EB6"/>
    <w:rsid w:val="00C62327"/>
    <w:rsid w:val="00C85096"/>
    <w:rsid w:val="00CB20EF"/>
    <w:rsid w:val="00CC1F3B"/>
    <w:rsid w:val="00CD12CB"/>
    <w:rsid w:val="00CD36CF"/>
    <w:rsid w:val="00CF1DCA"/>
    <w:rsid w:val="00D43439"/>
    <w:rsid w:val="00D579FC"/>
    <w:rsid w:val="00D81C16"/>
    <w:rsid w:val="00DE526B"/>
    <w:rsid w:val="00DF199D"/>
    <w:rsid w:val="00E01542"/>
    <w:rsid w:val="00E14654"/>
    <w:rsid w:val="00E365F1"/>
    <w:rsid w:val="00E62F48"/>
    <w:rsid w:val="00E831B3"/>
    <w:rsid w:val="00E83F34"/>
    <w:rsid w:val="00E95FBC"/>
    <w:rsid w:val="00EC5E63"/>
    <w:rsid w:val="00EE70CB"/>
    <w:rsid w:val="00F070F7"/>
    <w:rsid w:val="00F41CA2"/>
    <w:rsid w:val="00F443C0"/>
    <w:rsid w:val="00F62EFB"/>
    <w:rsid w:val="00F939A4"/>
    <w:rsid w:val="00FA7B09"/>
    <w:rsid w:val="00FC6F9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9E77C"/>
  <w15:chartTrackingRefBased/>
  <w15:docId w15:val="{5461344A-9A2B-4D9E-B0E6-CF6A1970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756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6756DF"/>
    <w:rPr>
      <w:rFonts w:eastAsia="Calibri"/>
      <w:b/>
      <w:color w:val="000000"/>
    </w:rPr>
  </w:style>
  <w:style w:type="character" w:customStyle="1" w:styleId="ArticleHeadingChar">
    <w:name w:val="Article Heading Char"/>
    <w:link w:val="ArticleHeading"/>
    <w:rsid w:val="006756DF"/>
    <w:rPr>
      <w:rFonts w:eastAsia="Calibri"/>
      <w:b/>
      <w:caps/>
      <w:color w:val="000000"/>
      <w:sz w:val="24"/>
    </w:rPr>
  </w:style>
  <w:style w:type="character" w:customStyle="1" w:styleId="SectionBodyChar">
    <w:name w:val="Section Body Char"/>
    <w:link w:val="SectionBody"/>
    <w:rsid w:val="006756D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B00E9309B44E59BC10CCD056DB8DD7"/>
        <w:category>
          <w:name w:val="General"/>
          <w:gallery w:val="placeholder"/>
        </w:category>
        <w:types>
          <w:type w:val="bbPlcHdr"/>
        </w:types>
        <w:behaviors>
          <w:behavior w:val="content"/>
        </w:behaviors>
        <w:guid w:val="{449A4889-AC13-4B4D-A2ED-1D354CDCD54C}"/>
      </w:docPartPr>
      <w:docPartBody>
        <w:p w:rsidR="00BD3515" w:rsidRDefault="00BD3515">
          <w:pPr>
            <w:pStyle w:val="88B00E9309B44E59BC10CCD056DB8DD7"/>
          </w:pPr>
          <w:r w:rsidRPr="00B844FE">
            <w:t>Prefix Text</w:t>
          </w:r>
        </w:p>
      </w:docPartBody>
    </w:docPart>
    <w:docPart>
      <w:docPartPr>
        <w:name w:val="5E0FAE64754E477D931ADDC4EB1EC19D"/>
        <w:category>
          <w:name w:val="General"/>
          <w:gallery w:val="placeholder"/>
        </w:category>
        <w:types>
          <w:type w:val="bbPlcHdr"/>
        </w:types>
        <w:behaviors>
          <w:behavior w:val="content"/>
        </w:behaviors>
        <w:guid w:val="{998C28C1-5BD0-4A78-9D0C-72CA590D9FD3}"/>
      </w:docPartPr>
      <w:docPartBody>
        <w:p w:rsidR="00BD3515" w:rsidRDefault="00BD3515">
          <w:pPr>
            <w:pStyle w:val="5E0FAE64754E477D931ADDC4EB1EC19D"/>
          </w:pPr>
          <w:r w:rsidRPr="00B844FE">
            <w:t>[Type here]</w:t>
          </w:r>
        </w:p>
      </w:docPartBody>
    </w:docPart>
    <w:docPart>
      <w:docPartPr>
        <w:name w:val="378AF01BA3C840C08B27CB01CF9A308A"/>
        <w:category>
          <w:name w:val="General"/>
          <w:gallery w:val="placeholder"/>
        </w:category>
        <w:types>
          <w:type w:val="bbPlcHdr"/>
        </w:types>
        <w:behaviors>
          <w:behavior w:val="content"/>
        </w:behaviors>
        <w:guid w:val="{A66E5AAD-B91F-44A7-9613-368181C7F0CA}"/>
      </w:docPartPr>
      <w:docPartBody>
        <w:p w:rsidR="00BD3515" w:rsidRDefault="00BD3515">
          <w:pPr>
            <w:pStyle w:val="378AF01BA3C840C08B27CB01CF9A308A"/>
          </w:pPr>
          <w:r w:rsidRPr="00B844FE">
            <w:t>Number</w:t>
          </w:r>
        </w:p>
      </w:docPartBody>
    </w:docPart>
    <w:docPart>
      <w:docPartPr>
        <w:name w:val="8344AAC16CA54954A6ACFF5BA2DB2684"/>
        <w:category>
          <w:name w:val="General"/>
          <w:gallery w:val="placeholder"/>
        </w:category>
        <w:types>
          <w:type w:val="bbPlcHdr"/>
        </w:types>
        <w:behaviors>
          <w:behavior w:val="content"/>
        </w:behaviors>
        <w:guid w:val="{639FED2C-36CA-48C0-9C3B-19ACCEBD885F}"/>
      </w:docPartPr>
      <w:docPartBody>
        <w:p w:rsidR="00BD3515" w:rsidRDefault="00BD3515">
          <w:pPr>
            <w:pStyle w:val="8344AAC16CA54954A6ACFF5BA2DB2684"/>
          </w:pPr>
          <w:r w:rsidRPr="00B844FE">
            <w:t>Enter Sponsors Here</w:t>
          </w:r>
        </w:p>
      </w:docPartBody>
    </w:docPart>
    <w:docPart>
      <w:docPartPr>
        <w:name w:val="F7F697858C0343A793C6931B6D50D29E"/>
        <w:category>
          <w:name w:val="General"/>
          <w:gallery w:val="placeholder"/>
        </w:category>
        <w:types>
          <w:type w:val="bbPlcHdr"/>
        </w:types>
        <w:behaviors>
          <w:behavior w:val="content"/>
        </w:behaviors>
        <w:guid w:val="{15F4DE7C-7397-489E-B723-A2B12D1F4995}"/>
      </w:docPartPr>
      <w:docPartBody>
        <w:p w:rsidR="00BD3515" w:rsidRDefault="00BD3515">
          <w:pPr>
            <w:pStyle w:val="F7F697858C0343A793C6931B6D50D29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15"/>
    <w:rsid w:val="007D30C6"/>
    <w:rsid w:val="00BD3515"/>
    <w:rsid w:val="00C3700B"/>
    <w:rsid w:val="00E14654"/>
    <w:rsid w:val="00E83F34"/>
    <w:rsid w:val="00FC6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B00E9309B44E59BC10CCD056DB8DD7">
    <w:name w:val="88B00E9309B44E59BC10CCD056DB8DD7"/>
  </w:style>
  <w:style w:type="paragraph" w:customStyle="1" w:styleId="5E0FAE64754E477D931ADDC4EB1EC19D">
    <w:name w:val="5E0FAE64754E477D931ADDC4EB1EC19D"/>
  </w:style>
  <w:style w:type="paragraph" w:customStyle="1" w:styleId="378AF01BA3C840C08B27CB01CF9A308A">
    <w:name w:val="378AF01BA3C840C08B27CB01CF9A308A"/>
  </w:style>
  <w:style w:type="paragraph" w:customStyle="1" w:styleId="8344AAC16CA54954A6ACFF5BA2DB2684">
    <w:name w:val="8344AAC16CA54954A6ACFF5BA2DB2684"/>
  </w:style>
  <w:style w:type="character" w:styleId="PlaceholderText">
    <w:name w:val="Placeholder Text"/>
    <w:basedOn w:val="DefaultParagraphFont"/>
    <w:uiPriority w:val="99"/>
    <w:semiHidden/>
    <w:rPr>
      <w:color w:val="808080"/>
    </w:rPr>
  </w:style>
  <w:style w:type="paragraph" w:customStyle="1" w:styleId="F7F697858C0343A793C6931B6D50D29E">
    <w:name w:val="F7F697858C0343A793C6931B6D50D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2025-03-16T14:10:00Z</dcterms:created>
  <dcterms:modified xsi:type="dcterms:W3CDTF">2025-03-16T14:10:00Z</dcterms:modified>
</cp:coreProperties>
</file>